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B30" w:rsidRPr="00B10239" w:rsidRDefault="00CA1B30" w:rsidP="00CA1B30">
      <w:pPr>
        <w:pStyle w:val="Heading1"/>
      </w:pPr>
      <w:r w:rsidRPr="00B10239">
        <w:t>GOLD    CAS # 7440575</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ROUTE OF EXPOSURE</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 Exposure to gold</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compounds</w:t>
      </w:r>
      <w:proofErr w:type="gramEnd"/>
      <w:r w:rsidRPr="00B10239">
        <w:rPr>
          <w:rFonts w:ascii="Courier New" w:hAnsi="Courier New" w:cs="Courier New"/>
          <w:sz w:val="20"/>
        </w:rPr>
        <w:t xml:space="preserve"> can cause contact dermatitis.</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SIGNS AND SYMPTOMS OF EXPOSURE</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PHYSICAL CHARACTERISTICS</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PHYSICAL STATE:  Solid</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VAPOR PRESSURE***** mm Hg @ 20 °C</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SEGREGATION: SHELF # 2</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STORAGE GROUP(S):</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WASTE CHARACTERISTIC HAZARD:</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:Halogens</w:t>
      </w:r>
      <w:proofErr w:type="gramEnd"/>
      <w:r w:rsidRPr="00B10239">
        <w:rPr>
          <w:rFonts w:ascii="Courier New" w:hAnsi="Courier New" w:cs="Courier New"/>
          <w:sz w:val="20"/>
        </w:rPr>
        <w:t>, Hydrogen peroxide, Ammonia.</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CA1B30" w:rsidRPr="00B10239" w:rsidRDefault="00CA1B30" w:rsidP="00CA1B3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REACTIVE PROPERTIES</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w:t>
      </w:r>
    </w:p>
    <w:p w:rsidR="00CA1B30" w:rsidRPr="00B10239" w:rsidRDefault="00CA1B30" w:rsidP="00CA1B30">
      <w:pPr>
        <w:pStyle w:val="PlainText"/>
        <w:rPr>
          <w:rFonts w:ascii="Courier New" w:hAnsi="Courier New" w:cs="Courier New"/>
          <w:sz w:val="20"/>
        </w:rPr>
      </w:pPr>
      <w:proofErr w:type="gramStart"/>
      <w:r w:rsidRPr="00B10239">
        <w:rPr>
          <w:rFonts w:ascii="Courier New" w:hAnsi="Courier New" w:cs="Courier New"/>
          <w:sz w:val="20"/>
        </w:rPr>
        <w:t>under</w:t>
      </w:r>
      <w:proofErr w:type="gramEnd"/>
      <w:r w:rsidRPr="00B10239">
        <w:rPr>
          <w:rFonts w:ascii="Courier New" w:hAnsi="Courier New" w:cs="Courier New"/>
          <w:sz w:val="20"/>
        </w:rPr>
        <w:t xml:space="preserve"> argon.    </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US DEPARTMENT OF ENERGY TEEL'S</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7.5</w:t>
      </w:r>
      <w:proofErr w:type="gramEnd"/>
      <w:r w:rsidRPr="00B10239">
        <w:rPr>
          <w:rFonts w:ascii="Courier New" w:hAnsi="Courier New" w:cs="Courier New"/>
          <w:sz w:val="20"/>
        </w:rPr>
        <w:t xml:space="preserve"> mg/m3</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25</w:t>
      </w:r>
      <w:proofErr w:type="gramEnd"/>
      <w:r w:rsidRPr="00B10239">
        <w:rPr>
          <w:rFonts w:ascii="Courier New" w:hAnsi="Courier New" w:cs="Courier New"/>
          <w:sz w:val="20"/>
        </w:rPr>
        <w:t xml:space="preserve"> mg/m3</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DOE Ceiling Limit 100 mg/m3</w:t>
      </w:r>
    </w:p>
    <w:p w:rsidR="00CA1B30" w:rsidRPr="00B10239" w:rsidRDefault="00CA1B30" w:rsidP="00CA1B30">
      <w:pPr>
        <w:pStyle w:val="PlainText"/>
        <w:rPr>
          <w:rFonts w:ascii="Courier New" w:hAnsi="Courier New" w:cs="Courier New"/>
          <w:sz w:val="20"/>
        </w:rPr>
      </w:pPr>
      <w:r w:rsidRPr="00B10239">
        <w:rPr>
          <w:rFonts w:ascii="Courier New" w:hAnsi="Courier New" w:cs="Courier New"/>
          <w:sz w:val="20"/>
        </w:rPr>
        <w:t xml:space="preserve">  Immediately Dangerous to Life and Health   100 mg/m3</w:t>
      </w:r>
    </w:p>
    <w:p w:rsidR="00CA1B30" w:rsidRPr="00B10239" w:rsidRDefault="00CA1B30" w:rsidP="00CA1B30">
      <w:pPr>
        <w:pStyle w:val="PlainText"/>
        <w:rPr>
          <w:rFonts w:ascii="Courier New" w:hAnsi="Courier New" w:cs="Courier New"/>
          <w:sz w:val="20"/>
        </w:rPr>
      </w:pPr>
    </w:p>
    <w:p w:rsidR="00CA1B30" w:rsidRPr="00B10239" w:rsidRDefault="00CA1B30" w:rsidP="00CA1B30">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B30"/>
    <w:rsid w:val="00A015BB"/>
    <w:rsid w:val="00CA1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A1B3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30"/>
    <w:rPr>
      <w:rFonts w:ascii="Courier New" w:eastAsia="Times New Roman" w:hAnsi="Courier New" w:cs="Times New Roman"/>
      <w:b/>
      <w:bCs/>
      <w:sz w:val="20"/>
      <w:szCs w:val="28"/>
    </w:rPr>
  </w:style>
  <w:style w:type="paragraph" w:styleId="NoSpacing">
    <w:name w:val="No Spacing"/>
    <w:autoRedefine/>
    <w:uiPriority w:val="1"/>
    <w:qFormat/>
    <w:rsid w:val="00CA1B3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A1B3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A1B3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A1B3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30"/>
    <w:rPr>
      <w:rFonts w:ascii="Courier New" w:eastAsia="Times New Roman" w:hAnsi="Courier New" w:cs="Times New Roman"/>
      <w:b/>
      <w:bCs/>
      <w:sz w:val="20"/>
      <w:szCs w:val="28"/>
    </w:rPr>
  </w:style>
  <w:style w:type="paragraph" w:styleId="NoSpacing">
    <w:name w:val="No Spacing"/>
    <w:autoRedefine/>
    <w:uiPriority w:val="1"/>
    <w:qFormat/>
    <w:rsid w:val="00CA1B3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A1B3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A1B3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