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FC6" w:rsidRPr="00B10239" w:rsidRDefault="00441FC6" w:rsidP="00441FC6">
      <w:pPr>
        <w:pStyle w:val="Heading1"/>
      </w:pPr>
      <w:r w:rsidRPr="00B10239">
        <w:t>GLUCOSE PHOSPHATE (6</w:t>
      </w:r>
      <w:proofErr w:type="gramStart"/>
      <w:r w:rsidRPr="00B10239">
        <w:t>-)</w:t>
      </w:r>
      <w:proofErr w:type="gramEnd"/>
      <w:r w:rsidRPr="00B10239">
        <w:t xml:space="preserve">    CAS # 56735</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ROUTE OF EXPOSURE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Multiple Routes: Harmful if swallowed, inhaled, or absorbed</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through</w:t>
      </w:r>
      <w:proofErr w:type="gramEnd"/>
      <w:r w:rsidRPr="00B10239">
        <w:rPr>
          <w:rFonts w:ascii="Courier New" w:hAnsi="Courier New" w:cs="Courier New"/>
          <w:sz w:val="20"/>
        </w:rPr>
        <w:t xml:space="preserve"> skin.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SIGNS AND SYMPTOMS OF EXPOSURE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Material is extremely destructive to tissue of the mucous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membranes</w:t>
      </w:r>
      <w:proofErr w:type="gramEnd"/>
      <w:r w:rsidRPr="00B10239">
        <w:rPr>
          <w:rFonts w:ascii="Courier New" w:hAnsi="Courier New" w:cs="Courier New"/>
          <w:sz w:val="20"/>
        </w:rPr>
        <w:t xml:space="preserve"> and upper respiratory tract, eyes, and skin.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Inhalation may result in spasm, inflammation and edema of the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spellStart"/>
      <w:proofErr w:type="gramStart"/>
      <w:r w:rsidRPr="00B10239">
        <w:rPr>
          <w:rFonts w:ascii="Courier New" w:hAnsi="Courier New" w:cs="Courier New"/>
          <w:sz w:val="20"/>
        </w:rPr>
        <w:t>larynxand</w:t>
      </w:r>
      <w:proofErr w:type="spellEnd"/>
      <w:proofErr w:type="gramEnd"/>
      <w:r w:rsidRPr="00B10239">
        <w:rPr>
          <w:rFonts w:ascii="Courier New" w:hAnsi="Courier New" w:cs="Courier New"/>
          <w:sz w:val="20"/>
        </w:rPr>
        <w:t xml:space="preserve"> bronchi, chemical pneumonitis, and pulmonary edema.</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Symptoms of exposure may include burning sensation, coughing,</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wheezing</w:t>
      </w:r>
      <w:proofErr w:type="gramEnd"/>
      <w:r w:rsidRPr="00B10239">
        <w:rPr>
          <w:rFonts w:ascii="Courier New" w:hAnsi="Courier New" w:cs="Courier New"/>
          <w:sz w:val="20"/>
        </w:rPr>
        <w:t>, laryngitis, shortness of breath, headache, nausea, and</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vomiting</w:t>
      </w:r>
      <w:proofErr w:type="gramEnd"/>
      <w:r w:rsidRPr="00B10239">
        <w:rPr>
          <w:rFonts w:ascii="Courier New" w:hAnsi="Courier New" w:cs="Courier New"/>
          <w:sz w:val="20"/>
        </w:rPr>
        <w:t>.</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PHYSICAL CHARACTERISTICS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PHYSICAL STATE:  Solid</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SEGREGATION: SHELF # 2</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STORAGE GROUP(S):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WASTE CHARACTERISTIC HAZARD:</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41FC6" w:rsidRPr="00B10239" w:rsidRDefault="00441FC6" w:rsidP="00441FC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Store at -20°C</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REACTIVE PROPERTIES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STORAGE   Store at -20░C</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EU ADDITIONAL CLASSIFICATION</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Symbol of Danger: C</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Indication of Danger: Corrosive.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R: 34</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Risk Statements: Causes burns.</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S: 26 27 36/37/39 45</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Take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off</w:t>
      </w:r>
      <w:proofErr w:type="gramEnd"/>
      <w:r w:rsidRPr="00B10239">
        <w:rPr>
          <w:rFonts w:ascii="Courier New" w:hAnsi="Courier New" w:cs="Courier New"/>
          <w:sz w:val="20"/>
        </w:rPr>
        <w:t xml:space="preserve"> immediately all contaminated clothing. Wear suitable</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protective</w:t>
      </w:r>
      <w:proofErr w:type="gramEnd"/>
      <w:r w:rsidRPr="00B10239">
        <w:rPr>
          <w:rFonts w:ascii="Courier New" w:hAnsi="Courier New" w:cs="Courier New"/>
          <w:sz w:val="20"/>
        </w:rPr>
        <w:t xml:space="preserve"> clothing, gloves, and eye/face protection. In case of</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accident</w:t>
      </w:r>
      <w:proofErr w:type="gramEnd"/>
      <w:r w:rsidRPr="00B10239">
        <w:rPr>
          <w:rFonts w:ascii="Courier New" w:hAnsi="Courier New" w:cs="Courier New"/>
          <w:sz w:val="20"/>
        </w:rPr>
        <w:t xml:space="preserve"> or if you feel unwell, seek medical advice immediately</w:t>
      </w:r>
    </w:p>
    <w:p w:rsidR="00441FC6" w:rsidRPr="00B10239" w:rsidRDefault="00441FC6" w:rsidP="00441FC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show</w:t>
      </w:r>
      <w:proofErr w:type="gramEnd"/>
      <w:r w:rsidRPr="00B10239">
        <w:rPr>
          <w:rFonts w:ascii="Courier New" w:hAnsi="Courier New" w:cs="Courier New"/>
          <w:sz w:val="20"/>
        </w:rPr>
        <w:t xml:space="preserve"> the label where possible).</w:t>
      </w:r>
    </w:p>
    <w:p w:rsidR="00441FC6" w:rsidRPr="00B10239" w:rsidRDefault="00441FC6" w:rsidP="00441FC6">
      <w:pPr>
        <w:pStyle w:val="PlainText"/>
        <w:rPr>
          <w:rFonts w:ascii="Courier New" w:hAnsi="Courier New" w:cs="Courier New"/>
          <w:sz w:val="20"/>
        </w:rPr>
      </w:pPr>
    </w:p>
    <w:p w:rsidR="00441FC6" w:rsidRPr="00B10239" w:rsidRDefault="00441FC6" w:rsidP="00441FC6">
      <w:pPr>
        <w:pStyle w:val="NoSpacing"/>
      </w:pPr>
      <w:r w:rsidRPr="00B10239">
        <w:lastRenderedPageBreak/>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C6"/>
    <w:rsid w:val="00441FC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1FC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FC6"/>
    <w:rPr>
      <w:rFonts w:ascii="Courier New" w:eastAsia="Times New Roman" w:hAnsi="Courier New" w:cs="Times New Roman"/>
      <w:b/>
      <w:bCs/>
      <w:sz w:val="20"/>
      <w:szCs w:val="28"/>
    </w:rPr>
  </w:style>
  <w:style w:type="paragraph" w:styleId="NoSpacing">
    <w:name w:val="No Spacing"/>
    <w:autoRedefine/>
    <w:uiPriority w:val="1"/>
    <w:qFormat/>
    <w:rsid w:val="00441FC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41FC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41FC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1FC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FC6"/>
    <w:rPr>
      <w:rFonts w:ascii="Courier New" w:eastAsia="Times New Roman" w:hAnsi="Courier New" w:cs="Times New Roman"/>
      <w:b/>
      <w:bCs/>
      <w:sz w:val="20"/>
      <w:szCs w:val="28"/>
    </w:rPr>
  </w:style>
  <w:style w:type="paragraph" w:styleId="NoSpacing">
    <w:name w:val="No Spacing"/>
    <w:autoRedefine/>
    <w:uiPriority w:val="1"/>
    <w:qFormat/>
    <w:rsid w:val="00441FC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41FC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41FC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